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9178" w14:textId="4EAA59A7" w:rsidR="0011516E" w:rsidRPr="00A33000" w:rsidRDefault="0011516E" w:rsidP="0011516E">
      <w:pPr>
        <w:bidi w:val="0"/>
        <w:spacing w:line="240" w:lineRule="auto"/>
        <w:jc w:val="center"/>
        <w:rPr>
          <w:rFonts w:asciiTheme="majorBidi" w:hAnsiTheme="majorBidi" w:cstheme="majorBidi"/>
          <w:b/>
          <w:bCs/>
          <w:sz w:val="32"/>
          <w:szCs w:val="32"/>
        </w:rPr>
      </w:pPr>
      <w:r w:rsidRPr="00A33000">
        <w:rPr>
          <w:rFonts w:asciiTheme="majorBidi" w:hAnsiTheme="majorBidi" w:cstheme="majorBidi"/>
          <w:b/>
          <w:bCs/>
          <w:sz w:val="28"/>
          <w:szCs w:val="28"/>
        </w:rPr>
        <w:t>Title</w:t>
      </w:r>
      <w:r w:rsidRPr="00A33000">
        <w:rPr>
          <w:rFonts w:asciiTheme="majorBidi" w:hAnsiTheme="majorBidi" w:cstheme="majorBidi"/>
          <w:b/>
          <w:bCs/>
          <w:sz w:val="32"/>
          <w:szCs w:val="32"/>
        </w:rPr>
        <w:t xml:space="preserve"> </w:t>
      </w:r>
    </w:p>
    <w:p w14:paraId="57540630" w14:textId="28D032E3" w:rsidR="00F64CA4" w:rsidRPr="00A33000" w:rsidRDefault="0011516E" w:rsidP="00F64CA4">
      <w:pPr>
        <w:spacing w:line="240" w:lineRule="auto"/>
        <w:jc w:val="center"/>
        <w:rPr>
          <w:rFonts w:asciiTheme="majorBidi" w:hAnsiTheme="majorBidi" w:cstheme="majorBidi"/>
          <w:b/>
          <w:bCs/>
          <w:sz w:val="24"/>
          <w:szCs w:val="24"/>
          <w:vertAlign w:val="superscript"/>
        </w:rPr>
      </w:pPr>
      <w:r w:rsidRPr="00A33000">
        <w:rPr>
          <w:rFonts w:asciiTheme="majorBidi" w:hAnsiTheme="majorBidi" w:cstheme="majorBidi"/>
          <w:b/>
          <w:bCs/>
          <w:sz w:val="24"/>
          <w:szCs w:val="24"/>
          <w:u w:val="single"/>
        </w:rPr>
        <w:t xml:space="preserve">Author </w:t>
      </w:r>
      <w:proofErr w:type="gramStart"/>
      <w:r w:rsidRPr="00A33000">
        <w:rPr>
          <w:rFonts w:asciiTheme="majorBidi" w:hAnsiTheme="majorBidi" w:cstheme="majorBidi"/>
          <w:b/>
          <w:bCs/>
          <w:sz w:val="24"/>
          <w:szCs w:val="24"/>
          <w:u w:val="single"/>
          <w:vertAlign w:val="superscript"/>
        </w:rPr>
        <w:t>1,*</w:t>
      </w:r>
      <w:proofErr w:type="gramEnd"/>
      <w:r w:rsidRPr="00A33000">
        <w:rPr>
          <w:rFonts w:asciiTheme="majorBidi" w:hAnsiTheme="majorBidi" w:cstheme="majorBidi"/>
          <w:b/>
          <w:bCs/>
          <w:sz w:val="24"/>
          <w:szCs w:val="24"/>
        </w:rPr>
        <w:t xml:space="preserve">, </w:t>
      </w:r>
      <w:r w:rsidRPr="00A33000">
        <w:rPr>
          <w:rFonts w:asciiTheme="majorBidi" w:hAnsiTheme="majorBidi" w:cstheme="majorBidi"/>
          <w:sz w:val="24"/>
          <w:szCs w:val="24"/>
        </w:rPr>
        <w:t>Author</w:t>
      </w:r>
      <w:r w:rsidR="0065242F" w:rsidRPr="00A33000">
        <w:rPr>
          <w:rFonts w:asciiTheme="majorBidi" w:hAnsiTheme="majorBidi" w:cstheme="majorBidi"/>
          <w:sz w:val="24"/>
          <w:szCs w:val="24"/>
          <w:vertAlign w:val="superscript"/>
        </w:rPr>
        <w:t>2</w:t>
      </w:r>
      <w:r w:rsidRPr="00A33000">
        <w:rPr>
          <w:rFonts w:asciiTheme="majorBidi" w:hAnsiTheme="majorBidi" w:cstheme="majorBidi"/>
          <w:sz w:val="24"/>
          <w:szCs w:val="24"/>
        </w:rPr>
        <w:t>, Author</w:t>
      </w:r>
      <w:r w:rsidR="0065242F" w:rsidRPr="00A33000">
        <w:rPr>
          <w:rFonts w:asciiTheme="majorBidi" w:hAnsiTheme="majorBidi" w:cstheme="majorBidi"/>
          <w:sz w:val="24"/>
          <w:szCs w:val="24"/>
          <w:vertAlign w:val="superscript"/>
        </w:rPr>
        <w:t>3</w:t>
      </w:r>
    </w:p>
    <w:p w14:paraId="53EA0804" w14:textId="544273A5" w:rsidR="0065242F" w:rsidRPr="00A33000" w:rsidRDefault="0065242F" w:rsidP="00F64CA4">
      <w:pPr>
        <w:spacing w:line="240" w:lineRule="auto"/>
        <w:jc w:val="center"/>
        <w:rPr>
          <w:rFonts w:asciiTheme="majorBidi" w:hAnsiTheme="majorBidi" w:cstheme="majorBidi"/>
          <w:b/>
          <w:bCs/>
          <w:sz w:val="24"/>
          <w:szCs w:val="24"/>
        </w:rPr>
      </w:pPr>
      <w:r w:rsidRPr="00802AD6">
        <w:rPr>
          <w:rFonts w:asciiTheme="majorBidi" w:hAnsiTheme="majorBidi" w:cstheme="majorBidi"/>
          <w:b/>
          <w:bCs/>
          <w:u w:val="single"/>
        </w:rPr>
        <w:t>Ahmed M. Hassan¹*</w:t>
      </w:r>
      <w:r w:rsidRPr="00802AD6">
        <w:rPr>
          <w:rFonts w:asciiTheme="majorBidi" w:hAnsiTheme="majorBidi" w:cstheme="majorBidi"/>
        </w:rPr>
        <w:t xml:space="preserve">, Sara K. Ali², </w:t>
      </w:r>
      <w:r w:rsidRPr="00A33000">
        <w:rPr>
          <w:rFonts w:asciiTheme="majorBidi" w:hAnsiTheme="majorBidi" w:cstheme="majorBidi"/>
        </w:rPr>
        <w:t>David K. Miller</w:t>
      </w:r>
      <w:r w:rsidRPr="00A33000">
        <w:rPr>
          <w:rFonts w:asciiTheme="majorBidi" w:hAnsiTheme="majorBidi" w:cstheme="majorBidi"/>
          <w:vertAlign w:val="superscript"/>
        </w:rPr>
        <w:t>3</w:t>
      </w:r>
    </w:p>
    <w:p w14:paraId="2D578DED" w14:textId="3F431CFA" w:rsidR="0011516E" w:rsidRPr="00A33000" w:rsidRDefault="0065242F" w:rsidP="0011516E">
      <w:pPr>
        <w:bidi w:val="0"/>
        <w:spacing w:after="0" w:line="240" w:lineRule="auto"/>
        <w:rPr>
          <w:rFonts w:asciiTheme="majorBidi" w:eastAsia="Times New Roman" w:hAnsiTheme="majorBidi" w:cstheme="majorBidi"/>
          <w:sz w:val="24"/>
          <w:szCs w:val="24"/>
        </w:rPr>
      </w:pPr>
      <w:r w:rsidRPr="00A33000">
        <w:rPr>
          <w:rFonts w:asciiTheme="majorBidi" w:eastAsia="Times New Roman" w:hAnsiTheme="majorBidi" w:cstheme="majorBidi"/>
          <w:sz w:val="24"/>
          <w:szCs w:val="24"/>
          <w:vertAlign w:val="superscript"/>
        </w:rPr>
        <w:t xml:space="preserve">1 </w:t>
      </w:r>
      <w:r w:rsidR="0011516E" w:rsidRPr="00A33000">
        <w:rPr>
          <w:rFonts w:asciiTheme="majorBidi" w:eastAsia="Times New Roman" w:hAnsiTheme="majorBidi" w:cstheme="majorBidi"/>
          <w:sz w:val="24"/>
          <w:szCs w:val="24"/>
        </w:rPr>
        <w:t>Plant Biotechnology Department</w:t>
      </w:r>
      <w:r w:rsidRPr="00A33000">
        <w:rPr>
          <w:rFonts w:asciiTheme="majorBidi" w:eastAsia="Times New Roman" w:hAnsiTheme="majorBidi" w:cstheme="majorBidi"/>
          <w:sz w:val="24"/>
          <w:szCs w:val="24"/>
        </w:rPr>
        <w:t>,</w:t>
      </w:r>
      <w:r w:rsidR="0011516E" w:rsidRPr="00A33000">
        <w:rPr>
          <w:rFonts w:asciiTheme="majorBidi" w:eastAsia="Times New Roman" w:hAnsiTheme="majorBidi" w:cstheme="majorBidi"/>
          <w:sz w:val="24"/>
          <w:szCs w:val="24"/>
        </w:rPr>
        <w:t xml:space="preserve"> Leibniz University Hannover, Institute of Plant Genetics Hannover, Germany.</w:t>
      </w:r>
    </w:p>
    <w:p w14:paraId="1364B28C" w14:textId="77777777" w:rsidR="0011516E" w:rsidRPr="00A33000" w:rsidRDefault="0011516E" w:rsidP="0011516E">
      <w:pPr>
        <w:bidi w:val="0"/>
        <w:spacing w:after="0" w:line="240" w:lineRule="auto"/>
        <w:rPr>
          <w:rFonts w:asciiTheme="majorBidi" w:eastAsia="Times New Roman" w:hAnsiTheme="majorBidi" w:cstheme="majorBidi"/>
          <w:sz w:val="24"/>
          <w:szCs w:val="24"/>
          <w:rtl/>
        </w:rPr>
      </w:pPr>
    </w:p>
    <w:p w14:paraId="2E9F327B" w14:textId="3ED72030" w:rsidR="0011516E" w:rsidRPr="00A33000" w:rsidRDefault="0011516E" w:rsidP="0011516E">
      <w:pPr>
        <w:bidi w:val="0"/>
        <w:spacing w:after="0" w:line="240" w:lineRule="auto"/>
        <w:rPr>
          <w:rFonts w:asciiTheme="majorBidi" w:eastAsia="Times New Roman" w:hAnsiTheme="majorBidi" w:cstheme="majorBidi"/>
          <w:sz w:val="24"/>
          <w:szCs w:val="24"/>
        </w:rPr>
      </w:pPr>
      <w:r w:rsidRPr="00A33000">
        <w:rPr>
          <w:rFonts w:asciiTheme="majorBidi" w:eastAsia="Times New Roman" w:hAnsiTheme="majorBidi" w:cstheme="majorBidi"/>
          <w:sz w:val="24"/>
          <w:szCs w:val="24"/>
        </w:rPr>
        <w:t xml:space="preserve">*Presenting author: </w:t>
      </w:r>
      <w:hyperlink r:id="rId6" w:history="1">
        <w:r w:rsidR="002C49F4" w:rsidRPr="00A33000">
          <w:rPr>
            <w:rStyle w:val="Hyperlink"/>
            <w:rFonts w:asciiTheme="majorBidi" w:eastAsia="Times New Roman" w:hAnsiTheme="majorBidi" w:cstheme="majorBidi"/>
            <w:sz w:val="24"/>
            <w:szCs w:val="24"/>
          </w:rPr>
          <w:t>ma@aun.edu.eg</w:t>
        </w:r>
      </w:hyperlink>
      <w:r w:rsidRPr="00A33000">
        <w:rPr>
          <w:rFonts w:asciiTheme="majorBidi" w:eastAsia="Times New Roman" w:hAnsiTheme="majorBidi" w:cstheme="majorBidi"/>
          <w:sz w:val="24"/>
          <w:szCs w:val="24"/>
        </w:rPr>
        <w:t xml:space="preserve"> </w:t>
      </w:r>
    </w:p>
    <w:p w14:paraId="2C6059A6" w14:textId="4A4D565D" w:rsidR="0011516E" w:rsidRPr="00A33000" w:rsidRDefault="0011516E" w:rsidP="0011516E">
      <w:pPr>
        <w:bidi w:val="0"/>
        <w:spacing w:before="100" w:beforeAutospacing="1" w:after="100" w:afterAutospacing="1" w:line="240" w:lineRule="auto"/>
        <w:jc w:val="center"/>
        <w:outlineLvl w:val="2"/>
        <w:rPr>
          <w:rFonts w:asciiTheme="majorBidi" w:eastAsia="Times New Roman" w:hAnsiTheme="majorBidi" w:cstheme="majorBidi"/>
          <w:b/>
          <w:bCs/>
          <w:sz w:val="28"/>
          <w:szCs w:val="28"/>
        </w:rPr>
      </w:pPr>
      <w:r w:rsidRPr="00A33000">
        <w:rPr>
          <w:rFonts w:asciiTheme="majorBidi" w:eastAsia="Times New Roman" w:hAnsiTheme="majorBidi" w:cstheme="majorBidi"/>
          <w:b/>
          <w:bCs/>
          <w:sz w:val="28"/>
          <w:szCs w:val="28"/>
        </w:rPr>
        <w:t>Abstract</w:t>
      </w:r>
      <w:r w:rsidR="0065533F" w:rsidRPr="00A33000">
        <w:rPr>
          <w:rFonts w:asciiTheme="majorBidi" w:eastAsia="Times New Roman" w:hAnsiTheme="majorBidi" w:cstheme="majorBidi"/>
          <w:b/>
          <w:bCs/>
          <w:sz w:val="28"/>
          <w:szCs w:val="28"/>
        </w:rPr>
        <w:t xml:space="preserve"> (250-300 words)</w:t>
      </w:r>
    </w:p>
    <w:p w14:paraId="075BFB4B" w14:textId="77777777" w:rsidR="0011516E" w:rsidRPr="00A33000" w:rsidRDefault="0011516E" w:rsidP="0011516E">
      <w:pPr>
        <w:bidi w:val="0"/>
        <w:spacing w:before="100" w:beforeAutospacing="1" w:after="100" w:afterAutospacing="1" w:line="240" w:lineRule="auto"/>
        <w:jc w:val="both"/>
        <w:rPr>
          <w:rFonts w:asciiTheme="majorBidi" w:eastAsia="Times New Roman" w:hAnsiTheme="majorBidi" w:cstheme="majorBidi"/>
          <w:sz w:val="24"/>
          <w:szCs w:val="24"/>
        </w:rPr>
      </w:pPr>
      <w:r w:rsidRPr="00A33000">
        <w:rPr>
          <w:rFonts w:asciiTheme="majorBidi" w:eastAsia="Times New Roman" w:hAnsiTheme="majorBidi" w:cstheme="majorBidi"/>
          <w:sz w:val="24"/>
          <w:szCs w:val="24"/>
        </w:rPr>
        <w:t>Grain legumes such as soybean (</w:t>
      </w:r>
      <w:r w:rsidRPr="00A33000">
        <w:rPr>
          <w:rFonts w:asciiTheme="majorBidi" w:eastAsia="Times New Roman" w:hAnsiTheme="majorBidi" w:cstheme="majorBidi"/>
          <w:i/>
          <w:iCs/>
          <w:sz w:val="24"/>
          <w:szCs w:val="24"/>
        </w:rPr>
        <w:t>Glycine max</w:t>
      </w:r>
      <w:r w:rsidRPr="00A33000">
        <w:rPr>
          <w:rFonts w:asciiTheme="majorBidi" w:eastAsia="Times New Roman" w:hAnsiTheme="majorBidi" w:cstheme="majorBidi"/>
          <w:sz w:val="24"/>
          <w:szCs w:val="24"/>
        </w:rPr>
        <w:t xml:space="preserve"> L. Merrill), pea (</w:t>
      </w:r>
      <w:r w:rsidRPr="00A33000">
        <w:rPr>
          <w:rFonts w:asciiTheme="majorBidi" w:eastAsia="Times New Roman" w:hAnsiTheme="majorBidi" w:cstheme="majorBidi"/>
          <w:i/>
          <w:iCs/>
          <w:sz w:val="24"/>
          <w:szCs w:val="24"/>
        </w:rPr>
        <w:t>Pisum</w:t>
      </w:r>
      <w:r w:rsidRPr="00A33000">
        <w:rPr>
          <w:rFonts w:asciiTheme="majorBidi" w:eastAsia="Times New Roman" w:hAnsiTheme="majorBidi" w:cstheme="majorBidi"/>
          <w:sz w:val="24"/>
          <w:szCs w:val="24"/>
        </w:rPr>
        <w:t> </w:t>
      </w:r>
      <w:r w:rsidRPr="00A33000">
        <w:rPr>
          <w:rFonts w:asciiTheme="majorBidi" w:eastAsia="Times New Roman" w:hAnsiTheme="majorBidi" w:cstheme="majorBidi"/>
          <w:i/>
          <w:iCs/>
          <w:sz w:val="24"/>
          <w:szCs w:val="24"/>
        </w:rPr>
        <w:t>sativum</w:t>
      </w:r>
      <w:r w:rsidRPr="00A33000">
        <w:rPr>
          <w:rFonts w:asciiTheme="majorBidi" w:eastAsia="Times New Roman" w:hAnsiTheme="majorBidi" w:cstheme="majorBidi"/>
          <w:sz w:val="24"/>
          <w:szCs w:val="24"/>
        </w:rPr>
        <w:t> L.) and faba bean (</w:t>
      </w:r>
      <w:r w:rsidRPr="00A33000">
        <w:rPr>
          <w:rFonts w:asciiTheme="majorBidi" w:eastAsia="Times New Roman" w:hAnsiTheme="majorBidi" w:cstheme="majorBidi"/>
          <w:i/>
          <w:iCs/>
          <w:sz w:val="24"/>
          <w:szCs w:val="24"/>
        </w:rPr>
        <w:t>Vicia faba</w:t>
      </w:r>
      <w:r w:rsidRPr="00A33000">
        <w:rPr>
          <w:rFonts w:asciiTheme="majorBidi" w:eastAsia="Times New Roman" w:hAnsiTheme="majorBidi" w:cstheme="majorBidi"/>
          <w:sz w:val="24"/>
          <w:szCs w:val="24"/>
        </w:rPr>
        <w:t xml:space="preserve"> L.) are staple sources of protein for human and animal nutrition. Among grain legumes, faba bean is particularly sensitive to abiotic stress (</w:t>
      </w:r>
      <w:proofErr w:type="gramStart"/>
      <w:r w:rsidRPr="00A33000">
        <w:rPr>
          <w:rFonts w:asciiTheme="majorBidi" w:eastAsia="Times New Roman" w:hAnsiTheme="majorBidi" w:cstheme="majorBidi"/>
          <w:sz w:val="24"/>
          <w:szCs w:val="24"/>
        </w:rPr>
        <w:t>in particular osmotic</w:t>
      </w:r>
      <w:proofErr w:type="gramEnd"/>
      <w:r w:rsidRPr="00A33000">
        <w:rPr>
          <w:rFonts w:asciiTheme="majorBidi" w:eastAsia="Times New Roman" w:hAnsiTheme="majorBidi" w:cstheme="majorBidi"/>
          <w:sz w:val="24"/>
          <w:szCs w:val="24"/>
        </w:rPr>
        <w:t xml:space="preserve"> stress due to lack of water or enhanced soil salinity) and often suffers from severe yield losses. Many stress responsive genes have been reported with an effect on improving stress tolerance in model plants. Pathogenesis-related proteins are expressed by all plants in response to pathogen infection and, in many cases, in response to abiotic stresses as well. The </w:t>
      </w:r>
      <w:r w:rsidRPr="00A33000">
        <w:rPr>
          <w:rFonts w:asciiTheme="majorBidi" w:eastAsia="Times New Roman" w:hAnsiTheme="majorBidi" w:cstheme="majorBidi"/>
          <w:i/>
          <w:iCs/>
          <w:sz w:val="24"/>
          <w:szCs w:val="24"/>
        </w:rPr>
        <w:t>PR10a</w:t>
      </w:r>
      <w:r w:rsidRPr="00A33000">
        <w:rPr>
          <w:rFonts w:asciiTheme="majorBidi" w:eastAsia="Times New Roman" w:hAnsiTheme="majorBidi" w:cstheme="majorBidi"/>
          <w:sz w:val="24"/>
          <w:szCs w:val="24"/>
        </w:rPr>
        <w:t xml:space="preserve"> gene isolated from the potato cultivar Desiree was selected for this study due to its role in enhancing salt and/or drought tolerance in </w:t>
      </w:r>
      <w:proofErr w:type="gramStart"/>
      <w:r w:rsidRPr="00A33000">
        <w:rPr>
          <w:rFonts w:asciiTheme="majorBidi" w:eastAsia="Times New Roman" w:hAnsiTheme="majorBidi" w:cstheme="majorBidi"/>
          <w:sz w:val="24"/>
          <w:szCs w:val="24"/>
        </w:rPr>
        <w:t>potato, and</w:t>
      </w:r>
      <w:proofErr w:type="gramEnd"/>
      <w:r w:rsidRPr="00A33000">
        <w:rPr>
          <w:rFonts w:asciiTheme="majorBidi" w:eastAsia="Times New Roman" w:hAnsiTheme="majorBidi" w:cstheme="majorBidi"/>
          <w:sz w:val="24"/>
          <w:szCs w:val="24"/>
        </w:rPr>
        <w:t xml:space="preserve"> transferred into faba bean cultivar </w:t>
      </w:r>
      <w:r w:rsidRPr="00A33000">
        <w:rPr>
          <w:rFonts w:asciiTheme="majorBidi" w:eastAsia="Times New Roman" w:hAnsiTheme="majorBidi" w:cstheme="majorBidi"/>
          <w:i/>
          <w:iCs/>
          <w:sz w:val="24"/>
          <w:szCs w:val="24"/>
        </w:rPr>
        <w:t>Tattoo</w:t>
      </w:r>
      <w:r w:rsidRPr="00A33000">
        <w:rPr>
          <w:rFonts w:asciiTheme="majorBidi" w:eastAsia="Times New Roman" w:hAnsiTheme="majorBidi" w:cstheme="majorBidi"/>
          <w:sz w:val="24"/>
          <w:szCs w:val="24"/>
        </w:rPr>
        <w:t xml:space="preserve"> by </w:t>
      </w:r>
      <w:r w:rsidRPr="00A33000">
        <w:rPr>
          <w:rFonts w:asciiTheme="majorBidi" w:eastAsia="Times New Roman" w:hAnsiTheme="majorBidi" w:cstheme="majorBidi"/>
          <w:i/>
          <w:iCs/>
          <w:sz w:val="24"/>
          <w:szCs w:val="24"/>
        </w:rPr>
        <w:t>Agrobacterium tumefaciens</w:t>
      </w:r>
      <w:r w:rsidRPr="00A33000">
        <w:rPr>
          <w:rFonts w:asciiTheme="majorBidi" w:eastAsia="Times New Roman" w:hAnsiTheme="majorBidi" w:cstheme="majorBidi"/>
          <w:sz w:val="24"/>
          <w:szCs w:val="24"/>
        </w:rPr>
        <w:t xml:space="preserve">-mediated transformation system based upon direct shoot regeneration after transformation of meristematic cells derived from embryo axes. The transgene was under the control of the constitutive </w:t>
      </w:r>
      <w:proofErr w:type="spellStart"/>
      <w:r w:rsidRPr="00A33000">
        <w:rPr>
          <w:rFonts w:asciiTheme="majorBidi" w:eastAsia="Times New Roman" w:hAnsiTheme="majorBidi" w:cstheme="majorBidi"/>
          <w:sz w:val="24"/>
          <w:szCs w:val="24"/>
        </w:rPr>
        <w:t>mannopine</w:t>
      </w:r>
      <w:proofErr w:type="spellEnd"/>
      <w:r w:rsidRPr="00A33000">
        <w:rPr>
          <w:rFonts w:asciiTheme="majorBidi" w:eastAsia="Times New Roman" w:hAnsiTheme="majorBidi" w:cstheme="majorBidi"/>
          <w:sz w:val="24"/>
          <w:szCs w:val="24"/>
        </w:rPr>
        <w:t xml:space="preserve"> synthase promoter (p-MAS) in a </w:t>
      </w:r>
      <w:proofErr w:type="spellStart"/>
      <w:r w:rsidRPr="00A33000">
        <w:rPr>
          <w:rFonts w:asciiTheme="majorBidi" w:eastAsia="Times New Roman" w:hAnsiTheme="majorBidi" w:cstheme="majorBidi"/>
          <w:sz w:val="24"/>
          <w:szCs w:val="24"/>
        </w:rPr>
        <w:t>dicistronic</w:t>
      </w:r>
      <w:proofErr w:type="spellEnd"/>
      <w:r w:rsidRPr="00A33000">
        <w:rPr>
          <w:rFonts w:asciiTheme="majorBidi" w:eastAsia="Times New Roman" w:hAnsiTheme="majorBidi" w:cstheme="majorBidi"/>
          <w:sz w:val="24"/>
          <w:szCs w:val="24"/>
        </w:rPr>
        <w:t xml:space="preserve"> binary vector, which also contained luciferase (</w:t>
      </w:r>
      <w:r w:rsidRPr="00A33000">
        <w:rPr>
          <w:rFonts w:asciiTheme="majorBidi" w:eastAsia="Times New Roman" w:hAnsiTheme="majorBidi" w:cstheme="majorBidi"/>
          <w:i/>
          <w:iCs/>
          <w:sz w:val="24"/>
          <w:szCs w:val="24"/>
        </w:rPr>
        <w:t>Luc</w:t>
      </w:r>
      <w:r w:rsidRPr="00A33000">
        <w:rPr>
          <w:rFonts w:asciiTheme="majorBidi" w:eastAsia="Times New Roman" w:hAnsiTheme="majorBidi" w:cstheme="majorBidi"/>
          <w:sz w:val="24"/>
          <w:szCs w:val="24"/>
        </w:rPr>
        <w:t xml:space="preserve">) gene as scorable marker linked by internal ribosome entry site elements. Fertile transgenic faba bean plants were recovered. Inheritance and expression of </w:t>
      </w:r>
      <w:proofErr w:type="gramStart"/>
      <w:r w:rsidRPr="00A33000">
        <w:rPr>
          <w:rFonts w:asciiTheme="majorBidi" w:eastAsia="Times New Roman" w:hAnsiTheme="majorBidi" w:cstheme="majorBidi"/>
          <w:sz w:val="24"/>
          <w:szCs w:val="24"/>
        </w:rPr>
        <w:t>the foreign</w:t>
      </w:r>
      <w:proofErr w:type="gramEnd"/>
      <w:r w:rsidRPr="00A33000">
        <w:rPr>
          <w:rFonts w:asciiTheme="majorBidi" w:eastAsia="Times New Roman" w:hAnsiTheme="majorBidi" w:cstheme="majorBidi"/>
          <w:sz w:val="24"/>
          <w:szCs w:val="24"/>
        </w:rPr>
        <w:t xml:space="preserve"> genes were demonstrated by PCR, RT-PCR, Southern blot and monitoring of Luciferase activity. Under drought </w:t>
      </w:r>
      <w:proofErr w:type="gramStart"/>
      <w:r w:rsidRPr="00A33000">
        <w:rPr>
          <w:rFonts w:asciiTheme="majorBidi" w:eastAsia="Times New Roman" w:hAnsiTheme="majorBidi" w:cstheme="majorBidi"/>
          <w:sz w:val="24"/>
          <w:szCs w:val="24"/>
        </w:rPr>
        <w:t>condition</w:t>
      </w:r>
      <w:proofErr w:type="gramEnd"/>
      <w:r w:rsidRPr="00A33000">
        <w:rPr>
          <w:rFonts w:asciiTheme="majorBidi" w:eastAsia="Times New Roman" w:hAnsiTheme="majorBidi" w:cstheme="majorBidi"/>
          <w:sz w:val="24"/>
          <w:szCs w:val="24"/>
        </w:rPr>
        <w:t xml:space="preserve">, after withholding water for 3 weeks, the leaves of transgenic plants were still green, while non-transgenic plants (WT) wilted and turned brown. Twenty-four hours after re-watering, the leaves of transgenic plants remained green, while WT plants did not recover. Moreover, the transgenic lines displayed higher tolerance to NaCl stress. Our results suggested that introducing a novel </w:t>
      </w:r>
      <w:r w:rsidRPr="00A33000">
        <w:rPr>
          <w:rFonts w:asciiTheme="majorBidi" w:eastAsia="Times New Roman" w:hAnsiTheme="majorBidi" w:cstheme="majorBidi"/>
          <w:i/>
          <w:iCs/>
          <w:sz w:val="24"/>
          <w:szCs w:val="24"/>
        </w:rPr>
        <w:t>PR10a</w:t>
      </w:r>
      <w:r w:rsidRPr="00A33000">
        <w:rPr>
          <w:rFonts w:asciiTheme="majorBidi" w:eastAsia="Times New Roman" w:hAnsiTheme="majorBidi" w:cstheme="majorBidi"/>
          <w:sz w:val="24"/>
          <w:szCs w:val="24"/>
        </w:rPr>
        <w:t xml:space="preserve"> gene into faba bean could be a promising approach to improve its drought and salt tolerance ability, and that MAS promoter is not only constitutive, but also wound-, auxin/cytokinin- as well as stress-inducible.</w:t>
      </w:r>
    </w:p>
    <w:p w14:paraId="6EC41262" w14:textId="5F7DF9BE" w:rsidR="0011516E" w:rsidRPr="00A33000" w:rsidRDefault="0011516E" w:rsidP="0011516E">
      <w:pPr>
        <w:bidi w:val="0"/>
        <w:spacing w:after="0" w:line="240" w:lineRule="auto"/>
        <w:jc w:val="both"/>
        <w:rPr>
          <w:rStyle w:val="keyword"/>
          <w:rFonts w:asciiTheme="majorBidi" w:hAnsiTheme="majorBidi" w:cstheme="majorBidi"/>
          <w:rtl/>
        </w:rPr>
      </w:pPr>
      <w:r w:rsidRPr="00A33000">
        <w:rPr>
          <w:rFonts w:asciiTheme="majorBidi" w:eastAsia="Times New Roman" w:hAnsiTheme="majorBidi" w:cstheme="majorBidi"/>
          <w:b/>
          <w:bCs/>
          <w:sz w:val="24"/>
          <w:szCs w:val="24"/>
        </w:rPr>
        <w:t xml:space="preserve">Keywords: </w:t>
      </w:r>
      <w:r w:rsidRPr="00A33000">
        <w:rPr>
          <w:rStyle w:val="Emphasis"/>
          <w:rFonts w:asciiTheme="majorBidi" w:hAnsiTheme="majorBidi" w:cstheme="majorBidi"/>
        </w:rPr>
        <w:t>Vicia faba</w:t>
      </w:r>
      <w:r w:rsidRPr="00A33000">
        <w:rPr>
          <w:rStyle w:val="keyword"/>
          <w:rFonts w:asciiTheme="majorBidi" w:hAnsiTheme="majorBidi" w:cstheme="majorBidi"/>
        </w:rPr>
        <w:t xml:space="preserve">, </w:t>
      </w:r>
      <w:r w:rsidRPr="00A33000">
        <w:rPr>
          <w:rStyle w:val="Emphasis"/>
          <w:rFonts w:asciiTheme="majorBidi" w:hAnsiTheme="majorBidi" w:cstheme="majorBidi"/>
        </w:rPr>
        <w:t>Agrobacterium</w:t>
      </w:r>
      <w:r w:rsidRPr="00A33000">
        <w:rPr>
          <w:rStyle w:val="keyword"/>
          <w:rFonts w:asciiTheme="majorBidi" w:hAnsiTheme="majorBidi" w:cstheme="majorBidi"/>
        </w:rPr>
        <w:t xml:space="preserve">-mediated transformation, Abiotic stress, </w:t>
      </w:r>
      <w:r w:rsidRPr="00A33000">
        <w:rPr>
          <w:rStyle w:val="Emphasis"/>
          <w:rFonts w:asciiTheme="majorBidi" w:hAnsiTheme="majorBidi" w:cstheme="majorBidi"/>
        </w:rPr>
        <w:t>PR10a</w:t>
      </w:r>
      <w:r w:rsidRPr="00A33000">
        <w:rPr>
          <w:rStyle w:val="keyword"/>
          <w:rFonts w:asciiTheme="majorBidi" w:hAnsiTheme="majorBidi" w:cstheme="majorBidi"/>
        </w:rPr>
        <w:t>, IRES elements, Heterologous expression.</w:t>
      </w:r>
    </w:p>
    <w:p w14:paraId="7EE2C5C3" w14:textId="5CC9BE94" w:rsidR="0065533F" w:rsidRPr="00A33000" w:rsidRDefault="0065533F" w:rsidP="0065533F">
      <w:pPr>
        <w:bidi w:val="0"/>
        <w:spacing w:after="0" w:line="240" w:lineRule="auto"/>
        <w:jc w:val="both"/>
        <w:rPr>
          <w:rStyle w:val="keyword"/>
          <w:rFonts w:asciiTheme="majorBidi" w:hAnsiTheme="majorBidi" w:cstheme="majorBidi"/>
          <w:b/>
          <w:bCs/>
          <w:rtl/>
        </w:rPr>
      </w:pPr>
    </w:p>
    <w:p w14:paraId="4A68EFD9" w14:textId="77777777" w:rsidR="005012C1" w:rsidRPr="00A33000" w:rsidRDefault="005012C1" w:rsidP="0065533F">
      <w:pPr>
        <w:bidi w:val="0"/>
        <w:spacing w:after="0" w:line="240" w:lineRule="auto"/>
        <w:jc w:val="both"/>
        <w:rPr>
          <w:rFonts w:asciiTheme="majorBidi" w:eastAsia="Times New Roman" w:hAnsiTheme="majorBidi" w:cstheme="majorBidi"/>
          <w:b/>
          <w:bCs/>
          <w:sz w:val="24"/>
          <w:szCs w:val="24"/>
        </w:rPr>
      </w:pPr>
    </w:p>
    <w:p w14:paraId="6AFF5594" w14:textId="77777777" w:rsidR="005012C1" w:rsidRPr="00A33000" w:rsidRDefault="005012C1" w:rsidP="005012C1">
      <w:pPr>
        <w:bidi w:val="0"/>
        <w:spacing w:after="0" w:line="240" w:lineRule="auto"/>
        <w:jc w:val="both"/>
        <w:rPr>
          <w:rFonts w:asciiTheme="majorBidi" w:eastAsia="Times New Roman" w:hAnsiTheme="majorBidi" w:cstheme="majorBidi"/>
          <w:b/>
          <w:bCs/>
          <w:sz w:val="24"/>
          <w:szCs w:val="24"/>
        </w:rPr>
      </w:pPr>
    </w:p>
    <w:p w14:paraId="1CC2CA5C" w14:textId="77777777" w:rsidR="005012C1" w:rsidRPr="00A33000" w:rsidRDefault="005012C1" w:rsidP="005012C1">
      <w:pPr>
        <w:bidi w:val="0"/>
        <w:spacing w:after="0" w:line="240" w:lineRule="auto"/>
        <w:jc w:val="both"/>
        <w:rPr>
          <w:rFonts w:asciiTheme="majorBidi" w:eastAsia="Times New Roman" w:hAnsiTheme="majorBidi" w:cstheme="majorBidi"/>
          <w:b/>
          <w:bCs/>
          <w:sz w:val="24"/>
          <w:szCs w:val="24"/>
        </w:rPr>
      </w:pPr>
    </w:p>
    <w:p w14:paraId="42A10D9B" w14:textId="608300CE" w:rsidR="0065533F" w:rsidRPr="00A33000" w:rsidRDefault="0065533F" w:rsidP="005012C1">
      <w:pPr>
        <w:bidi w:val="0"/>
        <w:spacing w:after="0" w:line="240" w:lineRule="auto"/>
        <w:jc w:val="both"/>
        <w:rPr>
          <w:rFonts w:asciiTheme="majorBidi" w:eastAsia="Times New Roman" w:hAnsiTheme="majorBidi" w:cstheme="majorBidi"/>
          <w:b/>
          <w:bCs/>
          <w:sz w:val="24"/>
          <w:szCs w:val="24"/>
        </w:rPr>
      </w:pPr>
      <w:r w:rsidRPr="00A33000">
        <w:rPr>
          <w:rFonts w:asciiTheme="majorBidi" w:eastAsia="Times New Roman" w:hAnsiTheme="majorBidi" w:cstheme="majorBidi"/>
          <w:b/>
          <w:bCs/>
          <w:sz w:val="24"/>
          <w:szCs w:val="24"/>
        </w:rPr>
        <w:t>Short Bibliography:</w:t>
      </w:r>
    </w:p>
    <w:p w14:paraId="408911D1" w14:textId="77777777" w:rsidR="004D49B8" w:rsidRPr="00A33000" w:rsidRDefault="004D49B8">
      <w:pPr>
        <w:rPr>
          <w:rFonts w:asciiTheme="majorBidi" w:hAnsiTheme="majorBidi" w:cstheme="majorBidi"/>
        </w:rPr>
      </w:pPr>
    </w:p>
    <w:sectPr w:rsidR="004D49B8" w:rsidRPr="00A3300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B4B1" w14:textId="77777777" w:rsidR="00D40937" w:rsidRDefault="00D40937" w:rsidP="000B5346">
      <w:pPr>
        <w:spacing w:after="0" w:line="240" w:lineRule="auto"/>
      </w:pPr>
      <w:r>
        <w:separator/>
      </w:r>
    </w:p>
  </w:endnote>
  <w:endnote w:type="continuationSeparator" w:id="0">
    <w:p w14:paraId="40B9CD78" w14:textId="77777777" w:rsidR="00D40937" w:rsidRDefault="00D40937" w:rsidP="000B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03F8" w14:textId="058CE55E" w:rsidR="000B5346" w:rsidRPr="000B5346" w:rsidRDefault="000B5346" w:rsidP="000B5346">
    <w:pPr>
      <w:pStyle w:val="Footer"/>
      <w:bidi w:val="0"/>
      <w:rPr>
        <w:rFonts w:asciiTheme="majorBidi" w:hAnsiTheme="majorBidi" w:cstheme="majorBidi"/>
      </w:rPr>
    </w:pPr>
    <w:r w:rsidRPr="000B5346">
      <w:rPr>
        <w:rFonts w:asciiTheme="majorBidi" w:hAnsiTheme="majorBidi" w:cstheme="majorBidi"/>
        <w:noProof/>
      </w:rPr>
      <mc:AlternateContent>
        <mc:Choice Requires="wps">
          <w:drawing>
            <wp:anchor distT="0" distB="0" distL="114300" distR="114300" simplePos="0" relativeHeight="251662336" behindDoc="0" locked="0" layoutInCell="1" allowOverlap="1" wp14:anchorId="57A6731C" wp14:editId="51288DAE">
              <wp:simplePos x="0" y="0"/>
              <wp:positionH relativeFrom="column">
                <wp:posOffset>-38100</wp:posOffset>
              </wp:positionH>
              <wp:positionV relativeFrom="paragraph">
                <wp:posOffset>-146685</wp:posOffset>
              </wp:positionV>
              <wp:extent cx="5991225" cy="0"/>
              <wp:effectExtent l="0" t="0" r="0" b="0"/>
              <wp:wrapNone/>
              <wp:docPr id="210914870" name="Straight Connector 4"/>
              <wp:cNvGraphicFramePr/>
              <a:graphic xmlns:a="http://schemas.openxmlformats.org/drawingml/2006/main">
                <a:graphicData uri="http://schemas.microsoft.com/office/word/2010/wordprocessingShape">
                  <wps:wsp>
                    <wps:cNvCnPr/>
                    <wps:spPr>
                      <a:xfrm flipV="1">
                        <a:off x="0" y="0"/>
                        <a:ext cx="59912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0798D"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" strokecolor="black [3200]" strokeweight="1pt">
              <v:stroke joinstyle="miter"/>
            </v:line>
          </w:pict>
        </mc:Fallback>
      </mc:AlternateContent>
    </w:r>
    <w:r w:rsidRPr="000B5346">
      <w:rPr>
        <w:rFonts w:asciiTheme="majorBidi" w:hAnsiTheme="majorBidi" w:cstheme="majorBidi"/>
      </w:rPr>
      <w:t>4</w:t>
    </w:r>
    <w:r w:rsidRPr="000B5346">
      <w:rPr>
        <w:rFonts w:asciiTheme="majorBidi" w:hAnsiTheme="majorBidi" w:cstheme="majorBidi"/>
        <w:vertAlign w:val="superscript"/>
      </w:rPr>
      <w:t>th</w:t>
    </w:r>
    <w:r w:rsidRPr="000B5346">
      <w:rPr>
        <w:rFonts w:asciiTheme="majorBidi" w:hAnsiTheme="majorBidi" w:cstheme="majorBidi"/>
      </w:rPr>
      <w:t xml:space="preserve"> International Plant Genetics and Genomics Conference- IPGG</w:t>
    </w:r>
  </w:p>
  <w:p w14:paraId="36200969" w14:textId="3F7D30B5" w:rsidR="000B5346" w:rsidRPr="000B5346" w:rsidRDefault="000B5346" w:rsidP="000B5346">
    <w:pPr>
      <w:pStyle w:val="Footer"/>
      <w:bidi w:val="0"/>
      <w:rPr>
        <w:rFonts w:asciiTheme="majorBidi" w:hAnsiTheme="majorBidi" w:cstheme="majorBidi"/>
      </w:rPr>
    </w:pPr>
    <w:r w:rsidRPr="000B5346">
      <w:rPr>
        <w:rFonts w:asciiTheme="majorBidi" w:hAnsiTheme="majorBidi" w:cstheme="majorBidi"/>
      </w:rPr>
      <w:t>Mgbs17@aun.edu.eg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2A47" w14:textId="77777777" w:rsidR="00D40937" w:rsidRDefault="00D40937" w:rsidP="000B5346">
      <w:pPr>
        <w:spacing w:after="0" w:line="240" w:lineRule="auto"/>
      </w:pPr>
      <w:r>
        <w:separator/>
      </w:r>
    </w:p>
  </w:footnote>
  <w:footnote w:type="continuationSeparator" w:id="0">
    <w:p w14:paraId="46AE9EC2" w14:textId="77777777" w:rsidR="00D40937" w:rsidRDefault="00D40937" w:rsidP="000B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3382" w14:textId="70B637CC" w:rsidR="000B5346" w:rsidRDefault="000B5346">
    <w:pPr>
      <w:pStyle w:val="Header"/>
    </w:pPr>
    <w:r>
      <w:rPr>
        <w:noProof/>
      </w:rPr>
      <w:drawing>
        <wp:anchor distT="0" distB="0" distL="114300" distR="114300" simplePos="0" relativeHeight="251660288" behindDoc="0" locked="0" layoutInCell="1" allowOverlap="1" wp14:anchorId="0F07E42A" wp14:editId="651DD41C">
          <wp:simplePos x="0" y="0"/>
          <wp:positionH relativeFrom="margin">
            <wp:posOffset>-190500</wp:posOffset>
          </wp:positionH>
          <wp:positionV relativeFrom="paragraph">
            <wp:posOffset>-290133</wp:posOffset>
          </wp:positionV>
          <wp:extent cx="781050" cy="716854"/>
          <wp:effectExtent l="0" t="0" r="0" b="0"/>
          <wp:wrapNone/>
          <wp:docPr id="646669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879" cy="7185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1A590DE" wp14:editId="683ACC59">
          <wp:simplePos x="0" y="0"/>
          <wp:positionH relativeFrom="column">
            <wp:posOffset>4371975</wp:posOffset>
          </wp:positionH>
          <wp:positionV relativeFrom="paragraph">
            <wp:posOffset>-68580</wp:posOffset>
          </wp:positionV>
          <wp:extent cx="1318260" cy="409729"/>
          <wp:effectExtent l="0" t="0" r="0" b="9525"/>
          <wp:wrapNone/>
          <wp:docPr id="965229786" name="Picture 3" descr="MG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GB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260" cy="4097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A7E4D91" wp14:editId="18BE9001">
              <wp:simplePos x="0" y="0"/>
              <wp:positionH relativeFrom="column">
                <wp:posOffset>-85725</wp:posOffset>
              </wp:positionH>
              <wp:positionV relativeFrom="paragraph">
                <wp:posOffset>455295</wp:posOffset>
              </wp:positionV>
              <wp:extent cx="5819775" cy="0"/>
              <wp:effectExtent l="0" t="0" r="0" b="0"/>
              <wp:wrapNone/>
              <wp:docPr id="821076489" name="Straight Connector 1"/>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B2CE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35.85pt" to="451.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" strokecolor="black [3200]"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6E"/>
    <w:rsid w:val="000B5346"/>
    <w:rsid w:val="0011516E"/>
    <w:rsid w:val="002C49F4"/>
    <w:rsid w:val="004D49B8"/>
    <w:rsid w:val="005012C1"/>
    <w:rsid w:val="006475A7"/>
    <w:rsid w:val="0065242F"/>
    <w:rsid w:val="0065533F"/>
    <w:rsid w:val="007C2C60"/>
    <w:rsid w:val="00866202"/>
    <w:rsid w:val="008A29A9"/>
    <w:rsid w:val="00A33000"/>
    <w:rsid w:val="00D40937"/>
    <w:rsid w:val="00F64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BD2E4"/>
  <w15:chartTrackingRefBased/>
  <w15:docId w15:val="{1D8AF527-31CB-485F-AE3A-7CAF7BE0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16E"/>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16E"/>
    <w:rPr>
      <w:color w:val="0000FF"/>
      <w:u w:val="single"/>
    </w:rPr>
  </w:style>
  <w:style w:type="character" w:customStyle="1" w:styleId="keyword">
    <w:name w:val="keyword"/>
    <w:basedOn w:val="DefaultParagraphFont"/>
    <w:rsid w:val="0011516E"/>
  </w:style>
  <w:style w:type="character" w:styleId="Emphasis">
    <w:name w:val="Emphasis"/>
    <w:basedOn w:val="DefaultParagraphFont"/>
    <w:uiPriority w:val="20"/>
    <w:qFormat/>
    <w:rsid w:val="0011516E"/>
    <w:rPr>
      <w:i/>
      <w:iCs/>
    </w:rPr>
  </w:style>
  <w:style w:type="character" w:styleId="UnresolvedMention">
    <w:name w:val="Unresolved Mention"/>
    <w:basedOn w:val="DefaultParagraphFont"/>
    <w:uiPriority w:val="99"/>
    <w:semiHidden/>
    <w:unhideWhenUsed/>
    <w:rsid w:val="0011516E"/>
    <w:rPr>
      <w:color w:val="605E5C"/>
      <w:shd w:val="clear" w:color="auto" w:fill="E1DFDD"/>
    </w:rPr>
  </w:style>
  <w:style w:type="paragraph" w:styleId="Header">
    <w:name w:val="header"/>
    <w:basedOn w:val="Normal"/>
    <w:link w:val="HeaderChar"/>
    <w:uiPriority w:val="99"/>
    <w:unhideWhenUsed/>
    <w:rsid w:val="000B53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346"/>
  </w:style>
  <w:style w:type="paragraph" w:styleId="Footer">
    <w:name w:val="footer"/>
    <w:basedOn w:val="Normal"/>
    <w:link w:val="FooterChar"/>
    <w:uiPriority w:val="99"/>
    <w:unhideWhenUsed/>
    <w:rsid w:val="000B53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aun.edu.e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2134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 Sallam</dc:creator>
  <cp:keywords/>
  <dc:description/>
  <cp:lastModifiedBy>Dr. Ahmed Sallam</cp:lastModifiedBy>
  <cp:revision>6</cp:revision>
  <dcterms:created xsi:type="dcterms:W3CDTF">2026-03-29T14:03:00Z</dcterms:created>
  <dcterms:modified xsi:type="dcterms:W3CDTF">2026-03-29T14:27:00Z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3817f63f-3720-4203-be01-504ae3be83d4</vt:lpwstr>
  </property>
</Properties>
</file>